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655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bookmarkStart w:id="0" w:name="_GoBack"/>
      <w:r>
        <w:rPr>
          <w:rFonts w:hint="eastAsia" w:ascii="黑体" w:eastAsia="黑体"/>
          <w:b/>
          <w:sz w:val="36"/>
          <w:szCs w:val="36"/>
        </w:rPr>
        <w:t>广东省中医院文员</w:t>
      </w:r>
      <w:r>
        <w:rPr>
          <w:rFonts w:hint="eastAsia" w:ascii="黑体" w:eastAsia="黑体" w:hAnsiTheme="minorHAnsi" w:cstheme="minorBidi"/>
          <w:b/>
          <w:bCs w:val="0"/>
          <w:sz w:val="36"/>
          <w:szCs w:val="36"/>
        </w:rPr>
        <w:t>应聘</w:t>
      </w:r>
      <w:r>
        <w:rPr>
          <w:rFonts w:hint="eastAsia" w:ascii="黑体" w:eastAsia="黑体" w:hAnsiTheme="minorHAnsi" w:cstheme="minorBidi"/>
          <w:b/>
          <w:bCs w:val="0"/>
          <w:sz w:val="36"/>
          <w:szCs w:val="36"/>
          <w:lang w:eastAsia="zh-CN"/>
        </w:rPr>
        <w:t>程序</w:t>
      </w:r>
      <w:bookmarkEnd w:id="0"/>
    </w:p>
    <w:p w14:paraId="501A8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黑体" w:eastAsia="黑体"/>
          <w:b/>
          <w:sz w:val="36"/>
          <w:szCs w:val="36"/>
        </w:rPr>
      </w:pPr>
    </w:p>
    <w:p w14:paraId="4307A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</w:p>
    <w:p w14:paraId="664F87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sz w:val="30"/>
          <w:szCs w:val="30"/>
        </w:rPr>
        <w:t>符合应聘条件的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求职</w:t>
      </w:r>
      <w:r>
        <w:rPr>
          <w:rFonts w:hint="eastAsia" w:ascii="宋体" w:hAnsi="宋体" w:eastAsia="宋体" w:cs="宋体"/>
          <w:sz w:val="30"/>
          <w:szCs w:val="30"/>
        </w:rPr>
        <w:t>人员请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填写下方链接并按要求提交简历</w:t>
      </w:r>
      <w:r>
        <w:rPr>
          <w:rFonts w:hint="eastAsia" w:ascii="宋体" w:hAnsi="宋体" w:eastAsia="宋体" w:cs="宋体"/>
          <w:sz w:val="30"/>
          <w:szCs w:val="30"/>
        </w:rPr>
        <w:t>：</w:t>
      </w:r>
      <w:r>
        <w:rPr>
          <w:rStyle w:val="8"/>
          <w:sz w:val="30"/>
          <w:szCs w:val="30"/>
        </w:rPr>
        <w:t>https://jsj.top/f/IeP3Rv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；</w:t>
      </w:r>
    </w:p>
    <w:p w14:paraId="5EFC93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2、经简历审核筛选后我院将通知安排科室考核、专家面试和体检等环节（具体安排另行通知）</w:t>
      </w:r>
      <w:r>
        <w:rPr>
          <w:rFonts w:hint="eastAsia" w:ascii="宋体" w:hAnsi="宋体" w:eastAsia="宋体" w:cs="宋体"/>
          <w:sz w:val="30"/>
          <w:szCs w:val="30"/>
        </w:rPr>
        <w:t>。</w:t>
      </w:r>
    </w:p>
    <w:p w14:paraId="52EA5C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</w:p>
    <w:p w14:paraId="0BEB49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注意事项：</w:t>
      </w:r>
    </w:p>
    <w:p w14:paraId="1CCFC3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1.为落实亲属回避制度要求，如与我院职工有配偶、子女、兄弟姐妹等亲属关系的应聘者，报名时务必在链接中对家庭成员信息中进行说明。</w:t>
      </w:r>
    </w:p>
    <w:p w14:paraId="5037813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2.应聘者须承诺应聘信息填写真实、完整、准确，链接中专业根据毕业证书进行填写，应聘者对填写信息及应聘材料的真实性负责，凡以虚假信息报名的，一经查实即取消考试及录用资格。</w:t>
      </w:r>
    </w:p>
    <w:p w14:paraId="5135A6C1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</w:p>
    <w:p w14:paraId="1B934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right"/>
        <w:textAlignment w:val="auto"/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